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21EC" w14:textId="77777777" w:rsidR="00C637ED" w:rsidRPr="00C637ED" w:rsidRDefault="00C637ED" w:rsidP="00C637ED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637ED">
        <w:rPr>
          <w:rFonts w:ascii="Arial" w:hAnsi="Arial" w:cs="Arial"/>
          <w:i/>
          <w:iCs/>
          <w:sz w:val="28"/>
          <w:szCs w:val="28"/>
        </w:rPr>
        <w:t>Prayers</w:t>
      </w:r>
    </w:p>
    <w:p w14:paraId="06AC90E7" w14:textId="1F169EFE" w:rsidR="00C637ED" w:rsidRPr="00C637ED" w:rsidRDefault="00C637ED" w:rsidP="00C637ED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637ED">
        <w:rPr>
          <w:rFonts w:ascii="Arial" w:hAnsi="Arial" w:cs="Arial"/>
          <w:i/>
          <w:iCs/>
          <w:sz w:val="28"/>
          <w:szCs w:val="28"/>
        </w:rPr>
        <w:t>Open our Eyes to your Presence</w:t>
      </w:r>
    </w:p>
    <w:p w14:paraId="7095E8EA" w14:textId="6791A0F8" w:rsidR="00C637ED" w:rsidRPr="00C637ED" w:rsidRDefault="00C637ED" w:rsidP="00C637ED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637ED">
        <w:rPr>
          <w:rFonts w:ascii="Arial" w:hAnsi="Arial" w:cs="Arial"/>
          <w:i/>
          <w:iCs/>
          <w:sz w:val="28"/>
          <w:szCs w:val="28"/>
        </w:rPr>
        <w:t>Ash Wednesday / First Week of Lent</w:t>
      </w:r>
    </w:p>
    <w:p w14:paraId="24DC4780" w14:textId="51090EE2" w:rsidR="00C637ED" w:rsidRPr="00C637ED" w:rsidRDefault="00C637ED" w:rsidP="00C637ED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Written by </w:t>
      </w:r>
      <w:r w:rsidRPr="00C637ED">
        <w:rPr>
          <w:rFonts w:ascii="Arial" w:hAnsi="Arial" w:cs="Arial"/>
          <w:i/>
          <w:iCs/>
          <w:sz w:val="28"/>
          <w:szCs w:val="28"/>
        </w:rPr>
        <w:t>Eleanor Williams (Llandaff Reader-in-Training)</w:t>
      </w:r>
    </w:p>
    <w:p w14:paraId="130309AE" w14:textId="096CA941" w:rsidR="00C637ED" w:rsidRDefault="00C637E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A5DE68" w14:textId="77777777" w:rsidR="003D6612" w:rsidRPr="00C637ED" w:rsidRDefault="003D6612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DF49A9" w14:textId="253F934F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To the phrase: Lord, we ask you to</w:t>
      </w:r>
    </w:p>
    <w:p w14:paraId="1B936A34" w14:textId="0DF0B43A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The response is: Open our eyes to your presence</w:t>
      </w:r>
    </w:p>
    <w:p w14:paraId="663EC206" w14:textId="7792E459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594F27E9" w14:textId="656ABF43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4B384EAC" w14:textId="4A2EF473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664C310" w14:textId="0CD29439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If we want to </w:t>
      </w:r>
      <w:r w:rsidR="003B168D" w:rsidRPr="00C637ED">
        <w:rPr>
          <w:rFonts w:ascii="Arial" w:hAnsi="Arial" w:cs="Arial"/>
          <w:sz w:val="28"/>
          <w:szCs w:val="28"/>
        </w:rPr>
        <w:t>take a deep breath at the start of</w:t>
      </w:r>
      <w:r w:rsidRPr="00C637ED">
        <w:rPr>
          <w:rFonts w:ascii="Arial" w:hAnsi="Arial" w:cs="Arial"/>
          <w:sz w:val="28"/>
          <w:szCs w:val="28"/>
        </w:rPr>
        <w:t xml:space="preserve"> Lent</w:t>
      </w:r>
    </w:p>
    <w:p w14:paraId="654BB187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23E66422" w14:textId="1660912C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11ADFFA8" w14:textId="5B358C1F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4D7507" w14:textId="039275CC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set off in a different direction</w:t>
      </w:r>
    </w:p>
    <w:p w14:paraId="06A94C89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27E9C929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47A2E394" w14:textId="589C28E4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D9AA09" w14:textId="76217B7F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increase our</w:t>
      </w:r>
      <w:r w:rsidR="00987133" w:rsidRPr="00C637ED">
        <w:rPr>
          <w:rFonts w:ascii="Arial" w:hAnsi="Arial" w:cs="Arial"/>
          <w:sz w:val="28"/>
          <w:szCs w:val="28"/>
        </w:rPr>
        <w:t xml:space="preserve"> openhearted</w:t>
      </w:r>
      <w:r w:rsidRPr="00C637ED">
        <w:rPr>
          <w:rFonts w:ascii="Arial" w:hAnsi="Arial" w:cs="Arial"/>
          <w:sz w:val="28"/>
          <w:szCs w:val="28"/>
        </w:rPr>
        <w:t xml:space="preserve"> awareness of the world around us</w:t>
      </w:r>
    </w:p>
    <w:p w14:paraId="40D25550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01FA6AB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3301B685" w14:textId="0F0DF09F" w:rsidR="000469CA" w:rsidRPr="00C637ED" w:rsidRDefault="00987133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 </w:t>
      </w:r>
    </w:p>
    <w:p w14:paraId="7C7A3429" w14:textId="049963EF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If we want to </w:t>
      </w:r>
      <w:r w:rsidR="001736C2" w:rsidRPr="00C637ED">
        <w:rPr>
          <w:rFonts w:ascii="Arial" w:hAnsi="Arial" w:cs="Arial"/>
          <w:sz w:val="28"/>
          <w:szCs w:val="28"/>
        </w:rPr>
        <w:t xml:space="preserve">recall what we </w:t>
      </w:r>
      <w:proofErr w:type="gramStart"/>
      <w:r w:rsidR="001736C2" w:rsidRPr="00C637ED">
        <w:rPr>
          <w:rFonts w:ascii="Arial" w:hAnsi="Arial" w:cs="Arial"/>
          <w:sz w:val="28"/>
          <w:szCs w:val="28"/>
        </w:rPr>
        <w:t>haven’t</w:t>
      </w:r>
      <w:proofErr w:type="gramEnd"/>
      <w:r w:rsidR="001736C2" w:rsidRPr="00C637ED">
        <w:rPr>
          <w:rFonts w:ascii="Arial" w:hAnsi="Arial" w:cs="Arial"/>
          <w:sz w:val="28"/>
          <w:szCs w:val="28"/>
        </w:rPr>
        <w:t xml:space="preserve"> done</w:t>
      </w:r>
    </w:p>
    <w:p w14:paraId="43212461" w14:textId="77777777" w:rsidR="001736C2" w:rsidRPr="00C637ED" w:rsidRDefault="001736C2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97D8563" w14:textId="617CE72F" w:rsidR="001736C2" w:rsidRPr="00C637ED" w:rsidRDefault="001736C2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0576192D" w14:textId="1B1F58A3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C98297A" w14:textId="0498AC8E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do better next time</w:t>
      </w:r>
    </w:p>
    <w:p w14:paraId="7C0981F8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13CC0799" w14:textId="058CF500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0B9FAD83" w14:textId="07D02A06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E8DAD5" w14:textId="55D17DE3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stop over-complicating things</w:t>
      </w:r>
    </w:p>
    <w:p w14:paraId="0F13C1AC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03F994F1" w14:textId="61A296E5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3583A848" w14:textId="16DBAAE0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370941" w14:textId="6CFC1DEA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cut down on our tendency to catastrophise</w:t>
      </w:r>
    </w:p>
    <w:p w14:paraId="72E06167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2505A834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1F14915F" w14:textId="63D0259C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3FC85C" w14:textId="51CBE6C2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ke</w:t>
      </w:r>
      <w:r w:rsidR="00066EC5" w:rsidRPr="00C637ED">
        <w:rPr>
          <w:rFonts w:ascii="Arial" w:hAnsi="Arial" w:cs="Arial"/>
          <w:sz w:val="28"/>
          <w:szCs w:val="28"/>
        </w:rPr>
        <w:t>ep being patient and kind</w:t>
      </w:r>
    </w:p>
    <w:p w14:paraId="1E785491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0950F24E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7547CC16" w14:textId="6DBB48B4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E11FF2" w14:textId="040043C5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If we want to remember why </w:t>
      </w:r>
      <w:proofErr w:type="gramStart"/>
      <w:r w:rsidRPr="00C637ED">
        <w:rPr>
          <w:rFonts w:ascii="Arial" w:hAnsi="Arial" w:cs="Arial"/>
          <w:sz w:val="28"/>
          <w:szCs w:val="28"/>
        </w:rPr>
        <w:t>we’re</w:t>
      </w:r>
      <w:proofErr w:type="gramEnd"/>
      <w:r w:rsidRPr="00C637ED">
        <w:rPr>
          <w:rFonts w:ascii="Arial" w:hAnsi="Arial" w:cs="Arial"/>
          <w:sz w:val="28"/>
          <w:szCs w:val="28"/>
        </w:rPr>
        <w:t xml:space="preserve"> doing this</w:t>
      </w:r>
    </w:p>
    <w:p w14:paraId="587A2BE8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1F349DB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19349045" w14:textId="060A85C5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BA9548" w14:textId="0FE27DC0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look beyond death to life</w:t>
      </w:r>
    </w:p>
    <w:p w14:paraId="15DD8ADE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F25140D" w14:textId="63A4AD0F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3F900386" w14:textId="421661FB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Amen</w:t>
      </w:r>
    </w:p>
    <w:p w14:paraId="2E25856D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9B7289" w14:textId="77777777" w:rsidR="001736C2" w:rsidRPr="00C637ED" w:rsidRDefault="001736C2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02C34A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61621F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469CA" w:rsidRPr="00C63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6FCEBC-F9C5-45E1-908A-C6EE0C546F55}"/>
    <w:docVar w:name="dgnword-eventsink" w:val="2355278684608"/>
  </w:docVars>
  <w:rsids>
    <w:rsidRoot w:val="000469CA"/>
    <w:rsid w:val="000469CA"/>
    <w:rsid w:val="00066EC5"/>
    <w:rsid w:val="001736C2"/>
    <w:rsid w:val="003B168D"/>
    <w:rsid w:val="003D6612"/>
    <w:rsid w:val="00987133"/>
    <w:rsid w:val="00C637ED"/>
    <w:rsid w:val="00D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B063"/>
  <w15:chartTrackingRefBased/>
  <w15:docId w15:val="{5E32CE0D-0A73-4932-99F1-ADFC85F1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Hughes, Trystan</cp:lastModifiedBy>
  <cp:revision>4</cp:revision>
  <dcterms:created xsi:type="dcterms:W3CDTF">2021-02-15T13:16:00Z</dcterms:created>
  <dcterms:modified xsi:type="dcterms:W3CDTF">2021-02-15T13:19:00Z</dcterms:modified>
</cp:coreProperties>
</file>